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459B" w14:textId="5D3384D2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C4553C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0D749897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C4553C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C4553C">
        <w:rPr>
          <w:rFonts w:ascii="Bio Sans" w:hAnsi="Bio Sans" w:cstheme="minorHAnsi"/>
          <w:sz w:val="18"/>
          <w:szCs w:val="18"/>
          <w:lang w:eastAsia="ar-SA"/>
        </w:rPr>
        <w:t>07.11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CB6D37">
        <w:rPr>
          <w:rFonts w:ascii="Bio Sans" w:hAnsi="Bio Sans" w:cstheme="minorHAnsi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 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C4553C" w:rsidRPr="00D82DA4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Usług</w:t>
      </w:r>
      <w:r w:rsidR="00C4553C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i</w:t>
      </w:r>
      <w:r w:rsidR="00C4553C" w:rsidRPr="00D82DA4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 xml:space="preserve"> zaprojektowania obudowy do urządzenia medycznego wraz z wózkiem zgodnie z linią wzorniczą firmy oraz wykonanie prototypów funkcjonalnych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="001A3D38"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F70A47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</w:t>
      </w:r>
      <w:r w:rsidRPr="00F70A47">
        <w:rPr>
          <w:rFonts w:ascii="Bio Sans" w:hAnsi="Bio Sans" w:cstheme="minorHAnsi"/>
          <w:sz w:val="18"/>
          <w:szCs w:val="18"/>
        </w:rPr>
        <w:t>wykonania przedmiotu zamówienia:</w:t>
      </w:r>
    </w:p>
    <w:p w14:paraId="182471A8" w14:textId="77777777" w:rsidR="00931E88" w:rsidRPr="00931E88" w:rsidRDefault="00931E88" w:rsidP="00931E88">
      <w:pPr>
        <w:pStyle w:val="Akapitzlist"/>
        <w:numPr>
          <w:ilvl w:val="0"/>
          <w:numId w:val="44"/>
        </w:numPr>
        <w:spacing w:before="60" w:after="60"/>
        <w:ind w:left="1134"/>
        <w:contextualSpacing w:val="0"/>
        <w:jc w:val="both"/>
        <w:rPr>
          <w:rFonts w:ascii="Bio Sans" w:hAnsi="Bio Sans" w:cstheme="minorHAnsi"/>
          <w:sz w:val="18"/>
          <w:szCs w:val="18"/>
        </w:rPr>
      </w:pPr>
      <w:bookmarkStart w:id="0" w:name="_Hlk155697020"/>
      <w:r w:rsidRPr="00931E88">
        <w:rPr>
          <w:rFonts w:ascii="Bio Sans" w:hAnsi="Bio Sans" w:cs="CIDFont+F2"/>
          <w:sz w:val="18"/>
          <w:szCs w:val="18"/>
        </w:rPr>
        <w:t>zrealizowali</w:t>
      </w:r>
      <w:r w:rsidRPr="00931E88">
        <w:rPr>
          <w:rFonts w:ascii="Bio Sans" w:hAnsi="Bio Sans" w:cstheme="minorHAnsi"/>
          <w:sz w:val="18"/>
          <w:szCs w:val="18"/>
        </w:rPr>
        <w:t xml:space="preserve"> </w:t>
      </w:r>
      <w:r w:rsidRPr="00931E88">
        <w:rPr>
          <w:rFonts w:ascii="Bio Sans" w:hAnsi="Bio Sans" w:cs="CIDFont+F2"/>
          <w:sz w:val="18"/>
          <w:szCs w:val="18"/>
        </w:rPr>
        <w:t>co</w:t>
      </w:r>
      <w:r w:rsidRPr="00931E88">
        <w:rPr>
          <w:rFonts w:ascii="Bio Sans" w:hAnsi="Bio Sans" w:cstheme="minorHAnsi"/>
          <w:sz w:val="18"/>
          <w:szCs w:val="18"/>
        </w:rPr>
        <w:t xml:space="preserve"> najmniej 3 usługi związane z projektowaniem produktów, dla branży medycznej, w tym co najmniej 1 w zakresie obudowy dla wyrobu medycznego oraz co najmniej 1 w zakresie wózka dla wyrobu medycznego (przez dokumentację potwierdzającą doświadczenie, rozumie się w szczególności: </w:t>
      </w:r>
      <w:bookmarkStart w:id="1" w:name="_Hlk173149365"/>
      <w:r w:rsidRPr="00931E88">
        <w:rPr>
          <w:rFonts w:ascii="Bio Sans" w:hAnsi="Bio Sans" w:cstheme="minorHAnsi"/>
          <w:sz w:val="18"/>
          <w:szCs w:val="18"/>
        </w:rPr>
        <w:t>referencje odbiorców, protokoły odbiorcze, umowy, zlecenia lub inne</w:t>
      </w:r>
      <w:bookmarkEnd w:id="1"/>
      <w:r w:rsidRPr="00931E88">
        <w:rPr>
          <w:rFonts w:ascii="Bio Sans" w:hAnsi="Bio Sans" w:cstheme="minorHAnsi"/>
          <w:sz w:val="18"/>
          <w:szCs w:val="18"/>
        </w:rPr>
        <w:t>),</w:t>
      </w:r>
    </w:p>
    <w:bookmarkEnd w:id="0"/>
    <w:p w14:paraId="0E18A72C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nie </w:t>
      </w:r>
      <w:r w:rsidRPr="00931E88">
        <w:rPr>
          <w:rFonts w:ascii="Bio Sans" w:hAnsi="Bio Sans" w:cstheme="minorHAnsi"/>
          <w:sz w:val="18"/>
          <w:szCs w:val="18"/>
        </w:rPr>
        <w:t>z</w:t>
      </w:r>
      <w:bookmarkStart w:id="2" w:name="_GoBack"/>
      <w:bookmarkEnd w:id="2"/>
      <w:r w:rsidRPr="00931E88">
        <w:rPr>
          <w:rFonts w:ascii="Bio Sans" w:hAnsi="Bio Sans" w:cstheme="minorHAnsi"/>
          <w:sz w:val="18"/>
          <w:szCs w:val="18"/>
        </w:rPr>
        <w:t>ostali</w:t>
      </w:r>
      <w:r w:rsidRPr="005D7623">
        <w:rPr>
          <w:rFonts w:ascii="Bio Sans" w:hAnsi="Bio Sans" w:cstheme="minorHAnsi"/>
          <w:bCs/>
          <w:sz w:val="18"/>
          <w:szCs w:val="18"/>
        </w:rPr>
        <w:t xml:space="preserve">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931E88">
      <w:pPr>
        <w:pStyle w:val="Default"/>
        <w:numPr>
          <w:ilvl w:val="0"/>
          <w:numId w:val="34"/>
        </w:numPr>
        <w:spacing w:before="60" w:after="60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931E88">
      <w:pPr>
        <w:pStyle w:val="Akapitzlist"/>
        <w:numPr>
          <w:ilvl w:val="0"/>
          <w:numId w:val="34"/>
        </w:numPr>
        <w:spacing w:before="60" w:after="60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lastRenderedPageBreak/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0D6F" w14:textId="77777777" w:rsidR="00980727" w:rsidRDefault="00980727" w:rsidP="00E55E18">
      <w:r>
        <w:separator/>
      </w:r>
    </w:p>
  </w:endnote>
  <w:endnote w:type="continuationSeparator" w:id="0">
    <w:p w14:paraId="6F82EADC" w14:textId="77777777" w:rsidR="00980727" w:rsidRDefault="00980727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0000000000000000000"/>
    <w:charset w:val="00"/>
    <w:family w:val="swiss"/>
    <w:notTrueType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o Sans Light"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</w:t>
    </w:r>
    <w:proofErr w:type="spellStart"/>
    <w:r w:rsidRPr="00E55E18">
      <w:rPr>
        <w:rFonts w:ascii="Verdana" w:hAnsi="Verdana"/>
        <w:sz w:val="12"/>
        <w:szCs w:val="16"/>
      </w:rPr>
      <w:t>pt</w:t>
    </w:r>
    <w:proofErr w:type="spellEnd"/>
    <w:r w:rsidRPr="00E55E18">
      <w:rPr>
        <w:rFonts w:ascii="Verdana" w:hAnsi="Verdana"/>
        <w:sz w:val="12"/>
        <w:szCs w:val="16"/>
      </w:rPr>
      <w:t xml:space="preserve">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cryoanalgesia</w:t>
    </w:r>
    <w:proofErr w:type="spellEnd"/>
    <w:r w:rsidRPr="00E55E18">
      <w:rPr>
        <w:rFonts w:ascii="Verdana" w:hAnsi="Verdana"/>
        <w:sz w:val="12"/>
        <w:szCs w:val="16"/>
      </w:rPr>
      <w:t xml:space="preserve">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5894F" w14:textId="77777777" w:rsidR="00980727" w:rsidRDefault="00980727" w:rsidP="00E55E18">
      <w:r>
        <w:separator/>
      </w:r>
    </w:p>
  </w:footnote>
  <w:footnote w:type="continuationSeparator" w:id="0">
    <w:p w14:paraId="39076E88" w14:textId="77777777" w:rsidR="00980727" w:rsidRDefault="00980727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2"/>
  </w:num>
  <w:num w:numId="5">
    <w:abstractNumId w:val="20"/>
  </w:num>
  <w:num w:numId="6">
    <w:abstractNumId w:val="32"/>
  </w:num>
  <w:num w:numId="7">
    <w:abstractNumId w:val="29"/>
  </w:num>
  <w:num w:numId="8">
    <w:abstractNumId w:val="23"/>
  </w:num>
  <w:num w:numId="9">
    <w:abstractNumId w:val="25"/>
  </w:num>
  <w:num w:numId="10">
    <w:abstractNumId w:val="0"/>
  </w:num>
  <w:num w:numId="11">
    <w:abstractNumId w:val="5"/>
  </w:num>
  <w:num w:numId="12">
    <w:abstractNumId w:val="43"/>
  </w:num>
  <w:num w:numId="13">
    <w:abstractNumId w:val="42"/>
  </w:num>
  <w:num w:numId="14">
    <w:abstractNumId w:val="1"/>
  </w:num>
  <w:num w:numId="15">
    <w:abstractNumId w:val="10"/>
  </w:num>
  <w:num w:numId="16">
    <w:abstractNumId w:val="27"/>
  </w:num>
  <w:num w:numId="17">
    <w:abstractNumId w:val="39"/>
  </w:num>
  <w:num w:numId="18">
    <w:abstractNumId w:val="14"/>
  </w:num>
  <w:num w:numId="19">
    <w:abstractNumId w:val="9"/>
  </w:num>
  <w:num w:numId="20">
    <w:abstractNumId w:val="37"/>
  </w:num>
  <w:num w:numId="21">
    <w:abstractNumId w:val="34"/>
  </w:num>
  <w:num w:numId="22">
    <w:abstractNumId w:val="15"/>
  </w:num>
  <w:num w:numId="23">
    <w:abstractNumId w:val="18"/>
  </w:num>
  <w:num w:numId="24">
    <w:abstractNumId w:val="33"/>
  </w:num>
  <w:num w:numId="25">
    <w:abstractNumId w:val="26"/>
  </w:num>
  <w:num w:numId="26">
    <w:abstractNumId w:val="21"/>
  </w:num>
  <w:num w:numId="27">
    <w:abstractNumId w:val="40"/>
  </w:num>
  <w:num w:numId="28">
    <w:abstractNumId w:val="28"/>
  </w:num>
  <w:num w:numId="29">
    <w:abstractNumId w:val="2"/>
  </w:num>
  <w:num w:numId="30">
    <w:abstractNumId w:val="4"/>
  </w:num>
  <w:num w:numId="31">
    <w:abstractNumId w:val="6"/>
  </w:num>
  <w:num w:numId="32">
    <w:abstractNumId w:val="36"/>
  </w:num>
  <w:num w:numId="33">
    <w:abstractNumId w:val="38"/>
  </w:num>
  <w:num w:numId="34">
    <w:abstractNumId w:val="30"/>
  </w:num>
  <w:num w:numId="35">
    <w:abstractNumId w:val="12"/>
  </w:num>
  <w:num w:numId="36">
    <w:abstractNumId w:val="31"/>
  </w:num>
  <w:num w:numId="37">
    <w:abstractNumId w:val="13"/>
  </w:num>
  <w:num w:numId="38">
    <w:abstractNumId w:val="8"/>
  </w:num>
  <w:num w:numId="39">
    <w:abstractNumId w:val="35"/>
  </w:num>
  <w:num w:numId="40">
    <w:abstractNumId w:val="16"/>
  </w:num>
  <w:num w:numId="41">
    <w:abstractNumId w:val="17"/>
  </w:num>
  <w:num w:numId="42">
    <w:abstractNumId w:val="24"/>
  </w:num>
  <w:num w:numId="43">
    <w:abstractNumId w:val="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4F"/>
    <w:rsid w:val="000343E1"/>
    <w:rsid w:val="00087A5B"/>
    <w:rsid w:val="0009110D"/>
    <w:rsid w:val="000E1F0A"/>
    <w:rsid w:val="00132347"/>
    <w:rsid w:val="001A3D38"/>
    <w:rsid w:val="0020214D"/>
    <w:rsid w:val="00335E77"/>
    <w:rsid w:val="00384334"/>
    <w:rsid w:val="00386271"/>
    <w:rsid w:val="003B254F"/>
    <w:rsid w:val="0043676B"/>
    <w:rsid w:val="0048389D"/>
    <w:rsid w:val="00486102"/>
    <w:rsid w:val="004C254F"/>
    <w:rsid w:val="004C7F43"/>
    <w:rsid w:val="004F77E2"/>
    <w:rsid w:val="00516090"/>
    <w:rsid w:val="005D7623"/>
    <w:rsid w:val="006B2299"/>
    <w:rsid w:val="00741569"/>
    <w:rsid w:val="007D54C9"/>
    <w:rsid w:val="008404CE"/>
    <w:rsid w:val="008C54B6"/>
    <w:rsid w:val="00931E88"/>
    <w:rsid w:val="00980727"/>
    <w:rsid w:val="009D351A"/>
    <w:rsid w:val="009F1857"/>
    <w:rsid w:val="00AC339B"/>
    <w:rsid w:val="00AF44CC"/>
    <w:rsid w:val="00C42153"/>
    <w:rsid w:val="00C4553C"/>
    <w:rsid w:val="00C954ED"/>
    <w:rsid w:val="00CB3DE4"/>
    <w:rsid w:val="00CB6D37"/>
    <w:rsid w:val="00D4364C"/>
    <w:rsid w:val="00E11C3C"/>
    <w:rsid w:val="00E55E18"/>
    <w:rsid w:val="00E706A9"/>
    <w:rsid w:val="00E83A6B"/>
    <w:rsid w:val="00EE58E0"/>
    <w:rsid w:val="00F0616E"/>
    <w:rsid w:val="00F65B47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0A2B-B9EA-4FF3-B0C7-0474007E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PFI03</cp:lastModifiedBy>
  <cp:revision>9</cp:revision>
  <dcterms:created xsi:type="dcterms:W3CDTF">2023-03-07T07:34:00Z</dcterms:created>
  <dcterms:modified xsi:type="dcterms:W3CDTF">2024-11-07T13:51:00Z</dcterms:modified>
</cp:coreProperties>
</file>